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5CA" w:rsidRPr="00AB460E" w:rsidRDefault="0014026C" w:rsidP="00BA3AB1">
      <w:pPr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b/>
          <w:sz w:val="24"/>
          <w:szCs w:val="24"/>
        </w:rPr>
        <w:t>Тема 9:</w:t>
      </w:r>
      <w:r w:rsidRPr="00AB46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460E">
        <w:rPr>
          <w:rFonts w:ascii="Times New Roman" w:hAnsi="Times New Roman" w:cs="Times New Roman"/>
          <w:sz w:val="24"/>
          <w:szCs w:val="24"/>
        </w:rPr>
        <w:t>ФуС</w:t>
      </w:r>
      <w:proofErr w:type="spellEnd"/>
      <w:r w:rsidRPr="00AB460E">
        <w:rPr>
          <w:rFonts w:ascii="Times New Roman" w:hAnsi="Times New Roman" w:cs="Times New Roman"/>
          <w:sz w:val="24"/>
          <w:szCs w:val="24"/>
        </w:rPr>
        <w:t xml:space="preserve"> регуляции агрегатного состояния крови и компенсация нарушений её деятельности.</w:t>
      </w:r>
    </w:p>
    <w:p w:rsidR="0014026C" w:rsidRPr="00AB460E" w:rsidRDefault="0014026C" w:rsidP="00BA3AB1">
      <w:pPr>
        <w:ind w:left="-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460E">
        <w:rPr>
          <w:rFonts w:ascii="Times New Roman" w:hAnsi="Times New Roman" w:cs="Times New Roman"/>
          <w:b/>
          <w:sz w:val="24"/>
          <w:szCs w:val="24"/>
        </w:rPr>
        <w:t xml:space="preserve">Цель занятия: а) </w:t>
      </w:r>
      <w:r w:rsidRPr="00AB460E">
        <w:rPr>
          <w:rFonts w:ascii="Times New Roman" w:hAnsi="Times New Roman" w:cs="Times New Roman"/>
          <w:sz w:val="24"/>
          <w:szCs w:val="24"/>
        </w:rPr>
        <w:t xml:space="preserve">расширить и углубить знания о видах и механизмах гемостаза, о свертывающей и </w:t>
      </w:r>
      <w:proofErr w:type="spellStart"/>
      <w:r w:rsidRPr="00AB460E">
        <w:rPr>
          <w:rFonts w:ascii="Times New Roman" w:hAnsi="Times New Roman" w:cs="Times New Roman"/>
          <w:sz w:val="24"/>
          <w:szCs w:val="24"/>
        </w:rPr>
        <w:t>противосвёртывающей</w:t>
      </w:r>
      <w:proofErr w:type="spellEnd"/>
      <w:r w:rsidRPr="00AB460E">
        <w:rPr>
          <w:rFonts w:ascii="Times New Roman" w:hAnsi="Times New Roman" w:cs="Times New Roman"/>
          <w:sz w:val="24"/>
          <w:szCs w:val="24"/>
        </w:rPr>
        <w:t xml:space="preserve"> системах крови как компонентах физиологической системы поддержания её жидкого состояния и способности к образованию тромба; факторах, ускоряющих и замедляющих свёртывание крови</w:t>
      </w:r>
      <w:r w:rsidR="00577840" w:rsidRPr="00AB460E">
        <w:rPr>
          <w:rFonts w:ascii="Times New Roman" w:hAnsi="Times New Roman" w:cs="Times New Roman"/>
          <w:sz w:val="24"/>
          <w:szCs w:val="24"/>
        </w:rPr>
        <w:t>; регуляции системы гемостаза;</w:t>
      </w:r>
      <w:r w:rsidR="00BA3AB1">
        <w:rPr>
          <w:rFonts w:ascii="Times New Roman" w:hAnsi="Times New Roman" w:cs="Times New Roman"/>
          <w:sz w:val="24"/>
          <w:szCs w:val="24"/>
        </w:rPr>
        <w:t xml:space="preserve"> компенсаторных реакциях, возникающих при нарушениях агрегатного состояния крови;</w:t>
      </w:r>
      <w:proofErr w:type="gramEnd"/>
    </w:p>
    <w:p w:rsidR="00577840" w:rsidRPr="00AB460E" w:rsidRDefault="00577840" w:rsidP="00BA3AB1">
      <w:pPr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AB460E">
        <w:rPr>
          <w:rFonts w:ascii="Times New Roman" w:hAnsi="Times New Roman" w:cs="Times New Roman"/>
          <w:b/>
          <w:sz w:val="24"/>
          <w:szCs w:val="24"/>
        </w:rPr>
        <w:t>б) уметь</w:t>
      </w:r>
      <w:r w:rsidRPr="00AB460E">
        <w:rPr>
          <w:rFonts w:ascii="Times New Roman" w:hAnsi="Times New Roman" w:cs="Times New Roman"/>
          <w:sz w:val="24"/>
          <w:szCs w:val="24"/>
        </w:rPr>
        <w:t xml:space="preserve"> применять эти знания для понимания состояния и регуляции систем свёртывания и </w:t>
      </w:r>
      <w:proofErr w:type="spellStart"/>
      <w:r w:rsidRPr="00AB460E">
        <w:rPr>
          <w:rFonts w:ascii="Times New Roman" w:hAnsi="Times New Roman" w:cs="Times New Roman"/>
          <w:sz w:val="24"/>
          <w:szCs w:val="24"/>
        </w:rPr>
        <w:t>противосвертывания</w:t>
      </w:r>
      <w:proofErr w:type="spellEnd"/>
      <w:r w:rsidRPr="00AB460E">
        <w:rPr>
          <w:rFonts w:ascii="Times New Roman" w:hAnsi="Times New Roman" w:cs="Times New Roman"/>
          <w:sz w:val="24"/>
          <w:szCs w:val="24"/>
        </w:rPr>
        <w:t xml:space="preserve"> крови в организме.</w:t>
      </w:r>
    </w:p>
    <w:p w:rsidR="0085148B" w:rsidRDefault="0014026C" w:rsidP="00577840">
      <w:pPr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b/>
          <w:sz w:val="24"/>
          <w:szCs w:val="24"/>
        </w:rPr>
        <w:t>Практическая часть:</w:t>
      </w:r>
      <w:r w:rsidRPr="00AB460E">
        <w:rPr>
          <w:rFonts w:ascii="Times New Roman" w:hAnsi="Times New Roman" w:cs="Times New Roman"/>
          <w:sz w:val="24"/>
          <w:szCs w:val="24"/>
        </w:rPr>
        <w:t xml:space="preserve"> 1. </w:t>
      </w:r>
      <w:r w:rsidR="00577840" w:rsidRPr="00AB460E">
        <w:rPr>
          <w:rFonts w:ascii="Times New Roman" w:hAnsi="Times New Roman" w:cs="Times New Roman"/>
          <w:sz w:val="24"/>
          <w:szCs w:val="24"/>
        </w:rPr>
        <w:t>Гемолиз крови.</w:t>
      </w:r>
    </w:p>
    <w:p w:rsidR="0085148B" w:rsidRPr="00AB460E" w:rsidRDefault="0085148B" w:rsidP="00577840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B460E">
        <w:rPr>
          <w:rFonts w:ascii="Times New Roman" w:hAnsi="Times New Roman" w:cs="Times New Roman"/>
          <w:b/>
          <w:sz w:val="24"/>
          <w:szCs w:val="24"/>
        </w:rPr>
        <w:t>Вопросы для самоподготовки</w:t>
      </w:r>
    </w:p>
    <w:p w:rsidR="00CF59A9" w:rsidRPr="00AB460E" w:rsidRDefault="00CF59A9" w:rsidP="00BA3AB1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 xml:space="preserve">Классификация </w:t>
      </w:r>
      <w:proofErr w:type="spellStart"/>
      <w:r w:rsidRPr="00AB460E">
        <w:rPr>
          <w:rFonts w:ascii="Times New Roman" w:hAnsi="Times New Roman" w:cs="Times New Roman"/>
          <w:sz w:val="24"/>
          <w:szCs w:val="24"/>
        </w:rPr>
        <w:t>гемостатических</w:t>
      </w:r>
      <w:proofErr w:type="spellEnd"/>
      <w:r w:rsidRPr="00AB460E">
        <w:rPr>
          <w:rFonts w:ascii="Times New Roman" w:hAnsi="Times New Roman" w:cs="Times New Roman"/>
          <w:sz w:val="24"/>
          <w:szCs w:val="24"/>
        </w:rPr>
        <w:t xml:space="preserve"> систем.</w:t>
      </w:r>
    </w:p>
    <w:p w:rsidR="00CF59A9" w:rsidRPr="00AB460E" w:rsidRDefault="00CF59A9" w:rsidP="00BA3AB1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>Первичный гемостаз. Участие и роль сосудов и форменных элементов.</w:t>
      </w:r>
    </w:p>
    <w:p w:rsidR="00CF59A9" w:rsidRPr="00AB460E" w:rsidRDefault="00CF59A9" w:rsidP="00BA3AB1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>Вторичный гемостаз и системы</w:t>
      </w:r>
      <w:r w:rsidR="00577840" w:rsidRPr="00AB460E">
        <w:rPr>
          <w:rFonts w:ascii="Times New Roman" w:hAnsi="Times New Roman" w:cs="Times New Roman"/>
          <w:sz w:val="24"/>
          <w:szCs w:val="24"/>
        </w:rPr>
        <w:t>,</w:t>
      </w:r>
      <w:r w:rsidRPr="00AB460E">
        <w:rPr>
          <w:rFonts w:ascii="Times New Roman" w:hAnsi="Times New Roman" w:cs="Times New Roman"/>
          <w:sz w:val="24"/>
          <w:szCs w:val="24"/>
        </w:rPr>
        <w:t xml:space="preserve"> его обеспечивающие:</w:t>
      </w:r>
    </w:p>
    <w:p w:rsidR="00CF59A9" w:rsidRPr="00AB460E" w:rsidRDefault="00CF59A9" w:rsidP="00BA3AB1">
      <w:pPr>
        <w:pStyle w:val="a3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 xml:space="preserve">а) элементы </w:t>
      </w:r>
      <w:proofErr w:type="gramStart"/>
      <w:r w:rsidRPr="00AB460E">
        <w:rPr>
          <w:rFonts w:ascii="Times New Roman" w:hAnsi="Times New Roman" w:cs="Times New Roman"/>
          <w:sz w:val="24"/>
          <w:szCs w:val="24"/>
        </w:rPr>
        <w:t>внутренней</w:t>
      </w:r>
      <w:proofErr w:type="gramEnd"/>
      <w:r w:rsidRPr="00AB460E">
        <w:rPr>
          <w:rFonts w:ascii="Times New Roman" w:hAnsi="Times New Roman" w:cs="Times New Roman"/>
          <w:sz w:val="24"/>
          <w:szCs w:val="24"/>
        </w:rPr>
        <w:t xml:space="preserve"> ССК, или плазменные факторы свертывания;</w:t>
      </w:r>
    </w:p>
    <w:p w:rsidR="00BA3AB1" w:rsidRDefault="00CF59A9" w:rsidP="00BA3AB1">
      <w:pPr>
        <w:pStyle w:val="a3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AB460E">
        <w:rPr>
          <w:rFonts w:ascii="Times New Roman" w:hAnsi="Times New Roman" w:cs="Times New Roman"/>
          <w:sz w:val="24"/>
          <w:szCs w:val="24"/>
        </w:rPr>
        <w:t>внешняя</w:t>
      </w:r>
      <w:proofErr w:type="gramEnd"/>
      <w:r w:rsidRPr="00AB460E">
        <w:rPr>
          <w:rFonts w:ascii="Times New Roman" w:hAnsi="Times New Roman" w:cs="Times New Roman"/>
          <w:sz w:val="24"/>
          <w:szCs w:val="24"/>
        </w:rPr>
        <w:t xml:space="preserve"> ССК и её элементы, и</w:t>
      </w:r>
      <w:r w:rsidR="00AB460E" w:rsidRPr="00AB460E">
        <w:rPr>
          <w:rFonts w:ascii="Times New Roman" w:hAnsi="Times New Roman" w:cs="Times New Roman"/>
          <w:sz w:val="24"/>
          <w:szCs w:val="24"/>
        </w:rPr>
        <w:t>ли тканевые факторы свертывания</w:t>
      </w:r>
    </w:p>
    <w:p w:rsidR="00CF59A9" w:rsidRPr="00AB460E" w:rsidRDefault="00AB460E" w:rsidP="00BA3AB1">
      <w:pPr>
        <w:pStyle w:val="a3"/>
        <w:ind w:left="-3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 xml:space="preserve">4.   </w:t>
      </w:r>
      <w:proofErr w:type="spellStart"/>
      <w:r w:rsidR="001A3044" w:rsidRPr="00AB460E">
        <w:rPr>
          <w:rFonts w:ascii="Times New Roman" w:hAnsi="Times New Roman" w:cs="Times New Roman"/>
          <w:sz w:val="24"/>
          <w:szCs w:val="24"/>
        </w:rPr>
        <w:t>Противосвертывающая</w:t>
      </w:r>
      <w:proofErr w:type="spellEnd"/>
      <w:r w:rsidR="001A3044" w:rsidRPr="00AB460E">
        <w:rPr>
          <w:rFonts w:ascii="Times New Roman" w:hAnsi="Times New Roman" w:cs="Times New Roman"/>
          <w:sz w:val="24"/>
          <w:szCs w:val="24"/>
        </w:rPr>
        <w:t xml:space="preserve"> система крови и ее характеристика</w:t>
      </w:r>
      <w:r w:rsidR="000E4215" w:rsidRPr="00AB460E">
        <w:rPr>
          <w:rFonts w:ascii="Times New Roman" w:hAnsi="Times New Roman" w:cs="Times New Roman"/>
          <w:sz w:val="24"/>
          <w:szCs w:val="24"/>
        </w:rPr>
        <w:t>.</w:t>
      </w:r>
    </w:p>
    <w:p w:rsidR="000E4215" w:rsidRPr="00AB460E" w:rsidRDefault="00AB460E" w:rsidP="00BA3AB1">
      <w:pPr>
        <w:ind w:left="-1417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 xml:space="preserve">      5.   </w:t>
      </w:r>
      <w:proofErr w:type="spellStart"/>
      <w:r w:rsidR="000E4215" w:rsidRPr="00AB460E">
        <w:rPr>
          <w:rFonts w:ascii="Times New Roman" w:hAnsi="Times New Roman" w:cs="Times New Roman"/>
          <w:sz w:val="24"/>
          <w:szCs w:val="24"/>
        </w:rPr>
        <w:t>ФуС</w:t>
      </w:r>
      <w:proofErr w:type="spellEnd"/>
      <w:r w:rsidR="000E4215" w:rsidRPr="00AB460E">
        <w:rPr>
          <w:rFonts w:ascii="Times New Roman" w:hAnsi="Times New Roman" w:cs="Times New Roman"/>
          <w:sz w:val="24"/>
          <w:szCs w:val="24"/>
        </w:rPr>
        <w:t xml:space="preserve"> РАСК:</w:t>
      </w:r>
    </w:p>
    <w:p w:rsidR="00AB460E" w:rsidRPr="00AB460E" w:rsidRDefault="00AB460E" w:rsidP="00AB460E">
      <w:pPr>
        <w:ind w:left="-907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 xml:space="preserve">   </w:t>
      </w:r>
      <w:r w:rsidR="000E4215" w:rsidRPr="00AB460E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="000E4215" w:rsidRPr="00AB460E">
        <w:rPr>
          <w:rFonts w:ascii="Times New Roman" w:hAnsi="Times New Roman" w:cs="Times New Roman"/>
          <w:sz w:val="24"/>
          <w:szCs w:val="24"/>
        </w:rPr>
        <w:t>антитромбиновый</w:t>
      </w:r>
      <w:proofErr w:type="spellEnd"/>
      <w:r w:rsidR="000E4215" w:rsidRPr="00AB460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E4215" w:rsidRPr="00AB460E">
        <w:rPr>
          <w:rFonts w:ascii="Times New Roman" w:hAnsi="Times New Roman" w:cs="Times New Roman"/>
          <w:sz w:val="24"/>
          <w:szCs w:val="24"/>
        </w:rPr>
        <w:t>антиплазминовый</w:t>
      </w:r>
      <w:proofErr w:type="spellEnd"/>
      <w:r w:rsidR="000E4215" w:rsidRPr="00AB460E">
        <w:rPr>
          <w:rFonts w:ascii="Times New Roman" w:hAnsi="Times New Roman" w:cs="Times New Roman"/>
          <w:sz w:val="24"/>
          <w:szCs w:val="24"/>
        </w:rPr>
        <w:t xml:space="preserve"> рефлексы. Понятие о ПДК (ПДУ);</w:t>
      </w:r>
    </w:p>
    <w:p w:rsidR="00AB460E" w:rsidRPr="00AB460E" w:rsidRDefault="00AB460E" w:rsidP="00AB460E">
      <w:pPr>
        <w:ind w:left="-907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 xml:space="preserve">  </w:t>
      </w:r>
      <w:r w:rsidR="000E4215" w:rsidRPr="00AB460E">
        <w:rPr>
          <w:rFonts w:ascii="Times New Roman" w:hAnsi="Times New Roman" w:cs="Times New Roman"/>
          <w:sz w:val="24"/>
          <w:szCs w:val="24"/>
        </w:rPr>
        <w:t xml:space="preserve"> б) компенсаторный характер реакций, возникающих при нарушениях </w:t>
      </w:r>
      <w:proofErr w:type="gramStart"/>
      <w:r w:rsidR="000E4215" w:rsidRPr="00AB460E">
        <w:rPr>
          <w:rFonts w:ascii="Times New Roman" w:hAnsi="Times New Roman" w:cs="Times New Roman"/>
          <w:sz w:val="24"/>
          <w:szCs w:val="24"/>
        </w:rPr>
        <w:t>агрегатного</w:t>
      </w:r>
      <w:proofErr w:type="gramEnd"/>
    </w:p>
    <w:p w:rsidR="00AB460E" w:rsidRPr="00AB460E" w:rsidRDefault="00577840" w:rsidP="00AB460E">
      <w:pPr>
        <w:ind w:left="-907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 xml:space="preserve">      </w:t>
      </w:r>
      <w:r w:rsidR="000E4215" w:rsidRPr="00AB460E">
        <w:rPr>
          <w:rFonts w:ascii="Times New Roman" w:hAnsi="Times New Roman" w:cs="Times New Roman"/>
          <w:sz w:val="24"/>
          <w:szCs w:val="24"/>
        </w:rPr>
        <w:t xml:space="preserve"> состояния крови;</w:t>
      </w:r>
    </w:p>
    <w:p w:rsidR="00AB460E" w:rsidRPr="00AB460E" w:rsidRDefault="000E4215" w:rsidP="00AB460E">
      <w:pPr>
        <w:ind w:left="-907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 xml:space="preserve">   в) понятие о </w:t>
      </w:r>
      <w:proofErr w:type="spellStart"/>
      <w:r w:rsidRPr="00AB460E">
        <w:rPr>
          <w:rFonts w:ascii="Times New Roman" w:hAnsi="Times New Roman" w:cs="Times New Roman"/>
          <w:sz w:val="24"/>
          <w:szCs w:val="24"/>
        </w:rPr>
        <w:t>гемостатическом</w:t>
      </w:r>
      <w:proofErr w:type="spellEnd"/>
      <w:r w:rsidRPr="00AB460E">
        <w:rPr>
          <w:rFonts w:ascii="Times New Roman" w:hAnsi="Times New Roman" w:cs="Times New Roman"/>
          <w:sz w:val="24"/>
          <w:szCs w:val="24"/>
        </w:rPr>
        <w:t xml:space="preserve"> потенциале.</w:t>
      </w:r>
    </w:p>
    <w:p w:rsidR="000E4215" w:rsidRPr="00AB460E" w:rsidRDefault="000E4215" w:rsidP="00AB460E">
      <w:pPr>
        <w:ind w:left="-1077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>6.    Гемолиз. Его виды, механизмы и влияние на агрегатное состояние крови.</w:t>
      </w:r>
    </w:p>
    <w:p w:rsidR="000E4215" w:rsidRPr="00AB460E" w:rsidRDefault="000E4215" w:rsidP="00577840">
      <w:pPr>
        <w:rPr>
          <w:rFonts w:ascii="Times New Roman" w:hAnsi="Times New Roman" w:cs="Times New Roman"/>
          <w:b/>
          <w:sz w:val="24"/>
          <w:szCs w:val="24"/>
        </w:rPr>
      </w:pPr>
      <w:r w:rsidRPr="00AB460E">
        <w:rPr>
          <w:rFonts w:ascii="Times New Roman" w:hAnsi="Times New Roman" w:cs="Times New Roman"/>
          <w:b/>
          <w:sz w:val="24"/>
          <w:szCs w:val="24"/>
        </w:rPr>
        <w:t>Источники информации.</w:t>
      </w:r>
    </w:p>
    <w:p w:rsidR="00BA3AB1" w:rsidRDefault="000E4215" w:rsidP="00AB460E">
      <w:pPr>
        <w:pStyle w:val="a3"/>
        <w:numPr>
          <w:ilvl w:val="0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>Лекции по нормальной и клинической физиологии.</w:t>
      </w:r>
    </w:p>
    <w:p w:rsidR="00AB460E" w:rsidRPr="00AB460E" w:rsidRDefault="0047365C" w:rsidP="00AB460E">
      <w:pPr>
        <w:pStyle w:val="a3"/>
        <w:numPr>
          <w:ilvl w:val="0"/>
          <w:numId w:val="7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 xml:space="preserve">«Основы физиологии человека под ред. Б.И. Ткаченко. 1994. Т. 1, с. </w:t>
      </w:r>
      <w:r w:rsidR="00953735" w:rsidRPr="00AB460E">
        <w:rPr>
          <w:rFonts w:ascii="Times New Roman" w:hAnsi="Times New Roman" w:cs="Times New Roman"/>
          <w:sz w:val="24"/>
          <w:szCs w:val="24"/>
        </w:rPr>
        <w:t xml:space="preserve">203 – 204, </w:t>
      </w:r>
    </w:p>
    <w:p w:rsidR="0047365C" w:rsidRPr="00AB460E" w:rsidRDefault="00953735" w:rsidP="00AB460E">
      <w:pPr>
        <w:pStyle w:val="a3"/>
        <w:suppressAutoHyphens/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>21</w:t>
      </w:r>
      <w:r w:rsidR="00577840" w:rsidRPr="00AB460E">
        <w:rPr>
          <w:rFonts w:ascii="Times New Roman" w:hAnsi="Times New Roman" w:cs="Times New Roman"/>
          <w:sz w:val="24"/>
          <w:szCs w:val="24"/>
        </w:rPr>
        <w:t>9 – 228.</w:t>
      </w:r>
    </w:p>
    <w:p w:rsidR="0047365C" w:rsidRPr="00AB460E" w:rsidRDefault="0047365C" w:rsidP="00577840">
      <w:pPr>
        <w:pStyle w:val="a3"/>
        <w:numPr>
          <w:ilvl w:val="0"/>
          <w:numId w:val="7"/>
        </w:numPr>
        <w:suppressAutoHyphens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 xml:space="preserve">Орлов Р.С., </w:t>
      </w:r>
      <w:proofErr w:type="spellStart"/>
      <w:r w:rsidRPr="00AB460E">
        <w:rPr>
          <w:rFonts w:ascii="Times New Roman" w:hAnsi="Times New Roman" w:cs="Times New Roman"/>
          <w:sz w:val="24"/>
          <w:szCs w:val="24"/>
        </w:rPr>
        <w:t>Ноздрачев</w:t>
      </w:r>
      <w:proofErr w:type="spellEnd"/>
      <w:r w:rsidRPr="00AB460E">
        <w:rPr>
          <w:rFonts w:ascii="Times New Roman" w:hAnsi="Times New Roman" w:cs="Times New Roman"/>
          <w:sz w:val="24"/>
          <w:szCs w:val="24"/>
        </w:rPr>
        <w:t xml:space="preserve"> А.Д. «Нормальная физиология». 2005. С. 563 – 570.</w:t>
      </w:r>
    </w:p>
    <w:p w:rsidR="0047365C" w:rsidRPr="00AB460E" w:rsidRDefault="0047365C" w:rsidP="00577840">
      <w:pPr>
        <w:pStyle w:val="a3"/>
        <w:numPr>
          <w:ilvl w:val="0"/>
          <w:numId w:val="7"/>
        </w:numPr>
        <w:suppressAutoHyphens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>«Нормальная физиология» под ред. В.М. Смирнова.2012. с. 174, 180 – 187.</w:t>
      </w:r>
    </w:p>
    <w:p w:rsidR="00DE081A" w:rsidRPr="00AB460E" w:rsidRDefault="00DE081A" w:rsidP="00577840">
      <w:pPr>
        <w:pStyle w:val="a3"/>
        <w:numPr>
          <w:ilvl w:val="0"/>
          <w:numId w:val="7"/>
        </w:numPr>
        <w:suppressAutoHyphens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 xml:space="preserve">«Физиология человека» под ред. В.М. Покровского и Г.Ф. </w:t>
      </w:r>
      <w:proofErr w:type="spellStart"/>
      <w:r w:rsidRPr="00AB460E">
        <w:rPr>
          <w:rFonts w:ascii="Times New Roman" w:hAnsi="Times New Roman" w:cs="Times New Roman"/>
          <w:sz w:val="24"/>
          <w:szCs w:val="24"/>
        </w:rPr>
        <w:t>Коротько</w:t>
      </w:r>
      <w:proofErr w:type="spellEnd"/>
      <w:r w:rsidRPr="00AB460E">
        <w:rPr>
          <w:rFonts w:ascii="Times New Roman" w:hAnsi="Times New Roman" w:cs="Times New Roman"/>
          <w:sz w:val="24"/>
          <w:szCs w:val="24"/>
        </w:rPr>
        <w:t>. 2003. С. 239 – 240, 260 – 272.</w:t>
      </w:r>
    </w:p>
    <w:p w:rsidR="00BA3AB1" w:rsidRDefault="0047365C" w:rsidP="00BA3AB1">
      <w:pPr>
        <w:pStyle w:val="a3"/>
        <w:numPr>
          <w:ilvl w:val="0"/>
          <w:numId w:val="7"/>
        </w:numPr>
        <w:suppressAutoHyphens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>«Фундаментальная и клиническая физиология». Под ред. А. Камкина  и</w:t>
      </w:r>
      <w:r w:rsidR="00AB460E" w:rsidRPr="00AB460E">
        <w:rPr>
          <w:rFonts w:ascii="Times New Roman" w:hAnsi="Times New Roman" w:cs="Times New Roman"/>
          <w:sz w:val="24"/>
          <w:szCs w:val="24"/>
        </w:rPr>
        <w:t xml:space="preserve"> </w:t>
      </w:r>
      <w:r w:rsidRPr="00AB460E">
        <w:rPr>
          <w:rFonts w:ascii="Times New Roman" w:hAnsi="Times New Roman" w:cs="Times New Roman"/>
          <w:sz w:val="24"/>
          <w:szCs w:val="24"/>
        </w:rPr>
        <w:t xml:space="preserve">А. Каменского. М., 2004. С. </w:t>
      </w:r>
      <w:r w:rsidR="00DE081A" w:rsidRPr="00AB460E">
        <w:rPr>
          <w:rFonts w:ascii="Times New Roman" w:hAnsi="Times New Roman" w:cs="Times New Roman"/>
          <w:sz w:val="24"/>
          <w:szCs w:val="24"/>
        </w:rPr>
        <w:t>763</w:t>
      </w:r>
      <w:r w:rsidRPr="00AB460E">
        <w:rPr>
          <w:rFonts w:ascii="Times New Roman" w:hAnsi="Times New Roman" w:cs="Times New Roman"/>
          <w:sz w:val="24"/>
          <w:szCs w:val="24"/>
        </w:rPr>
        <w:t xml:space="preserve"> – </w:t>
      </w:r>
      <w:r w:rsidR="00DE081A" w:rsidRPr="00AB460E">
        <w:rPr>
          <w:rFonts w:ascii="Times New Roman" w:hAnsi="Times New Roman" w:cs="Times New Roman"/>
          <w:sz w:val="24"/>
          <w:szCs w:val="24"/>
        </w:rPr>
        <w:t>76</w:t>
      </w:r>
      <w:r w:rsidRPr="00AB460E">
        <w:rPr>
          <w:rFonts w:ascii="Times New Roman" w:hAnsi="Times New Roman" w:cs="Times New Roman"/>
          <w:sz w:val="24"/>
          <w:szCs w:val="24"/>
        </w:rPr>
        <w:t>9.</w:t>
      </w:r>
    </w:p>
    <w:p w:rsidR="0047365C" w:rsidRPr="00BA3AB1" w:rsidRDefault="0047365C" w:rsidP="00BA3AB1">
      <w:pPr>
        <w:pStyle w:val="a3"/>
        <w:numPr>
          <w:ilvl w:val="0"/>
          <w:numId w:val="7"/>
        </w:numPr>
        <w:suppressAutoHyphens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3AB1">
        <w:rPr>
          <w:rFonts w:ascii="Times New Roman" w:hAnsi="Times New Roman" w:cs="Times New Roman"/>
          <w:sz w:val="24"/>
          <w:szCs w:val="24"/>
        </w:rPr>
        <w:t xml:space="preserve">«Нормальная физиология» под ред. В.Н. Яковлева. Т. 1. </w:t>
      </w:r>
      <w:r w:rsidR="00577840" w:rsidRPr="00BA3AB1">
        <w:rPr>
          <w:rFonts w:ascii="Times New Roman" w:hAnsi="Times New Roman" w:cs="Times New Roman"/>
          <w:sz w:val="24"/>
          <w:szCs w:val="24"/>
        </w:rPr>
        <w:t>Частн</w:t>
      </w:r>
      <w:r w:rsidRPr="00BA3AB1">
        <w:rPr>
          <w:rFonts w:ascii="Times New Roman" w:hAnsi="Times New Roman" w:cs="Times New Roman"/>
          <w:sz w:val="24"/>
          <w:szCs w:val="24"/>
        </w:rPr>
        <w:t xml:space="preserve">ая  физиология. 2006.  </w:t>
      </w:r>
      <w:r w:rsidR="00577840" w:rsidRPr="00BA3AB1">
        <w:rPr>
          <w:rFonts w:ascii="Times New Roman" w:hAnsi="Times New Roman" w:cs="Times New Roman"/>
          <w:sz w:val="24"/>
          <w:szCs w:val="24"/>
        </w:rPr>
        <w:t>С. 35 – 48, 53 – 54.</w:t>
      </w:r>
    </w:p>
    <w:p w:rsidR="00BA3AB1" w:rsidRDefault="0047365C" w:rsidP="00BA3AB1">
      <w:pPr>
        <w:pStyle w:val="a3"/>
        <w:numPr>
          <w:ilvl w:val="0"/>
          <w:numId w:val="7"/>
        </w:numPr>
        <w:tabs>
          <w:tab w:val="left" w:pos="1680"/>
          <w:tab w:val="left" w:pos="3480"/>
          <w:tab w:val="left" w:pos="5040"/>
          <w:tab w:val="left" w:pos="5880"/>
        </w:tabs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B460E">
        <w:rPr>
          <w:rFonts w:ascii="Times New Roman" w:hAnsi="Times New Roman" w:cs="Times New Roman"/>
          <w:sz w:val="24"/>
          <w:szCs w:val="24"/>
        </w:rPr>
        <w:t xml:space="preserve">Филимонов  В.И. Руководство по общей и клинической физиологии. М.: Медицинское информационное агентство. 2002.  С. </w:t>
      </w:r>
      <w:r w:rsidR="00EE663B" w:rsidRPr="00AB460E">
        <w:rPr>
          <w:rFonts w:ascii="Times New Roman" w:hAnsi="Times New Roman" w:cs="Times New Roman"/>
          <w:sz w:val="24"/>
          <w:szCs w:val="24"/>
        </w:rPr>
        <w:t>358</w:t>
      </w:r>
      <w:r w:rsidRPr="00AB460E">
        <w:rPr>
          <w:rFonts w:ascii="Times New Roman" w:hAnsi="Times New Roman" w:cs="Times New Roman"/>
          <w:sz w:val="24"/>
          <w:szCs w:val="24"/>
        </w:rPr>
        <w:t xml:space="preserve"> – </w:t>
      </w:r>
      <w:r w:rsidR="00EE663B" w:rsidRPr="00AB460E">
        <w:rPr>
          <w:rFonts w:ascii="Times New Roman" w:hAnsi="Times New Roman" w:cs="Times New Roman"/>
          <w:sz w:val="24"/>
          <w:szCs w:val="24"/>
        </w:rPr>
        <w:t>383</w:t>
      </w:r>
      <w:r w:rsidRPr="00AB460E">
        <w:rPr>
          <w:rFonts w:ascii="Times New Roman" w:hAnsi="Times New Roman" w:cs="Times New Roman"/>
          <w:sz w:val="24"/>
          <w:szCs w:val="24"/>
        </w:rPr>
        <w:t>.</w:t>
      </w:r>
    </w:p>
    <w:p w:rsidR="00BA3AB1" w:rsidRPr="00BA3AB1" w:rsidRDefault="0047365C" w:rsidP="00BA3AB1">
      <w:pPr>
        <w:pStyle w:val="a3"/>
        <w:numPr>
          <w:ilvl w:val="0"/>
          <w:numId w:val="7"/>
        </w:numPr>
        <w:tabs>
          <w:tab w:val="left" w:pos="1680"/>
          <w:tab w:val="left" w:pos="3480"/>
          <w:tab w:val="left" w:pos="5040"/>
          <w:tab w:val="left" w:pos="5880"/>
        </w:tabs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3AB1">
        <w:rPr>
          <w:rFonts w:ascii="Times New Roman" w:hAnsi="Times New Roman" w:cs="Times New Roman"/>
          <w:sz w:val="24"/>
          <w:szCs w:val="24"/>
        </w:rPr>
        <w:t>Интернет-ресурс: поисковые системы.</w:t>
      </w:r>
    </w:p>
    <w:sectPr w:rsidR="00BA3AB1" w:rsidRPr="00BA3AB1" w:rsidSect="00FB6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F38B0"/>
    <w:multiLevelType w:val="hybridMultilevel"/>
    <w:tmpl w:val="3402A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F6468F"/>
    <w:multiLevelType w:val="hybridMultilevel"/>
    <w:tmpl w:val="4ECEA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673C69"/>
    <w:multiLevelType w:val="hybridMultilevel"/>
    <w:tmpl w:val="A5065A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BAD4DC9"/>
    <w:multiLevelType w:val="hybridMultilevel"/>
    <w:tmpl w:val="AF641C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FC849EF"/>
    <w:multiLevelType w:val="hybridMultilevel"/>
    <w:tmpl w:val="A642C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7A5B53"/>
    <w:multiLevelType w:val="hybridMultilevel"/>
    <w:tmpl w:val="A8568F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2840783"/>
    <w:multiLevelType w:val="hybridMultilevel"/>
    <w:tmpl w:val="BDA89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148B"/>
    <w:rsid w:val="000E4215"/>
    <w:rsid w:val="001175D2"/>
    <w:rsid w:val="0014026C"/>
    <w:rsid w:val="00180811"/>
    <w:rsid w:val="001A3044"/>
    <w:rsid w:val="002C7938"/>
    <w:rsid w:val="00332FD7"/>
    <w:rsid w:val="0047365C"/>
    <w:rsid w:val="00554286"/>
    <w:rsid w:val="00577840"/>
    <w:rsid w:val="005D6BE7"/>
    <w:rsid w:val="00643DA9"/>
    <w:rsid w:val="007B146B"/>
    <w:rsid w:val="0085148B"/>
    <w:rsid w:val="00865FED"/>
    <w:rsid w:val="008E64DD"/>
    <w:rsid w:val="009434DD"/>
    <w:rsid w:val="00953735"/>
    <w:rsid w:val="009A60F3"/>
    <w:rsid w:val="00AB460E"/>
    <w:rsid w:val="00B674CB"/>
    <w:rsid w:val="00BA3AB1"/>
    <w:rsid w:val="00CA0075"/>
    <w:rsid w:val="00CF59A9"/>
    <w:rsid w:val="00DE081A"/>
    <w:rsid w:val="00E6313D"/>
    <w:rsid w:val="00E66E7C"/>
    <w:rsid w:val="00EE663B"/>
    <w:rsid w:val="00FB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F59A9"/>
    <w:pPr>
      <w:ind w:left="720"/>
      <w:contextualSpacing/>
    </w:pPr>
  </w:style>
  <w:style w:type="table" w:styleId="a4">
    <w:name w:val="Table Grid"/>
    <w:basedOn w:val="a1"/>
    <w:uiPriority w:val="59"/>
    <w:rsid w:val="005542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GYPNORION</cp:lastModifiedBy>
  <cp:revision>7</cp:revision>
  <cp:lastPrinted>2013-11-05T05:36:00Z</cp:lastPrinted>
  <dcterms:created xsi:type="dcterms:W3CDTF">2013-11-05T06:20:00Z</dcterms:created>
  <dcterms:modified xsi:type="dcterms:W3CDTF">2013-11-05T10:04:00Z</dcterms:modified>
</cp:coreProperties>
</file>